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Times New Roman" w:hAnsi="Times New Roman" w:cs="Times New Roman"/>
          <w:sz w:val="44"/>
          <w:szCs w:val="44"/>
        </w:rPr>
      </w:pPr>
    </w:p>
    <w:p>
      <w:pPr>
        <w:pStyle w:val="2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国务院关于开展全民义务植树</w:t>
      </w:r>
    </w:p>
    <w:p>
      <w:pPr>
        <w:pStyle w:val="2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运动的实施办法</w:t>
      </w:r>
    </w:p>
    <w:p>
      <w:pPr>
        <w:pStyle w:val="2"/>
        <w:jc w:val="center"/>
        <w:rPr>
          <w:rFonts w:ascii="方正楷体_GBK" w:hAnsi="方正楷体_GBK" w:eastAsia="方正楷体_GBK" w:cs="方正楷体_GBK"/>
          <w:sz w:val="32"/>
          <w:szCs w:val="32"/>
        </w:rPr>
      </w:pPr>
    </w:p>
    <w:p>
      <w:pPr>
        <w:pStyle w:val="2"/>
        <w:jc w:val="center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（1982年2月27日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p>
      <w:pPr>
        <w:pStyle w:val="2"/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>
      <w:pPr>
        <w:pStyle w:val="2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为了切实贯彻执行第五届全国人民代表大会第四次会议《关于开展全民义务植树运动的决议》，特制定如下实施办法。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县以上各级人民政府均应成立绿化委员会，统一领导本地区的义务植树运动和整个造林绿化工作。各级绿化委员会由当地政府的主要领导同志，以及有关部门和人民团体的负责同志组成。委员会的办公室设在同级政府的主管部门，不另增加编制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个别地方，由于气候、土地等条件限制确实难以开展植树运动的，经省、自治区、直辖市绿化委员会批准，可以不开展全民义务植树运动，不成立绿化委员会。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各级绿化委员会应当组织和推动本地区各部门、各单位，通过各种形式，广泛深入地宣传《关于开展全民义务植树运动的决议》和本实施办法，宣传全民植树、绿化祖国的重大意义，认真做好思想动员，提高认识，造成声势，做到家喻户晓，人人皆知。同时，要努力做好调查研究、规划安排、苗木培育、技术训练等准备工作，有计划有步骤地开展植树运动，要扎扎实实，讲求实效，不搞形式主义和</w:t>
      </w:r>
      <w:r>
        <w:rPr>
          <w:rFonts w:hAnsi="宋体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一刀切</w:t>
      </w:r>
      <w:r>
        <w:rPr>
          <w:rFonts w:hAnsi="宋体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凡是中华人民共和国公民，男十一岁至六十岁，女十一岁至五十五岁，除丧失劳动能力者外，均应承担义务植树任务，各单位要将人数据实统计上报当地绿化委员会，作为分配具体任务的依据。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县级绿化委员会在分配义务植树任务时，要按照每人每年植树三至五棵的要求，确定具体指标，因地制宜地进行灵活多样的安排。可以按单位划分责任地段，承担整地、育苗、栽植和管护任务；也可以按相应劳动量，分配承担造林绿化的某一单项和几个单项的任务。此项任务，可以一年一定，也可以一定几年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对十一岁至十七岁的青少年，应当根据他们的实际情况，就近安排力所能及的劳动。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此项义务劳动，限于用在本县、本市所辖范围，营造国有林和集体林。义务植树的地段或参加绿化劳动的项目，各地要经过周密的调查研究，作出统一规划和安排。城市要优先搞好风景游览区、名胜古迹和主要街道等公共场所的绿化。农村要尽快搞好</w:t>
      </w:r>
      <w:r>
        <w:rPr>
          <w:rFonts w:hAnsi="宋体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Times New Roman"/>
          <w:sz w:val="32"/>
          <w:szCs w:val="32"/>
        </w:rPr>
        <w:t>四旁</w:t>
      </w:r>
      <w:r>
        <w:rPr>
          <w:rFonts w:hAnsi="宋体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绿化和农田防护林建设。机关、团体、企业、学校等单位和居民区，都要大力植树、种草、栽花，美化环境。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使用义务劳动，在国有土地上栽植的树木，林权归现在经营管理这些土地的单位所有；没有明确经营管理单位的，由当地政府指定的部门、单位所有。在集体土地上义务栽植的树木，林权归集体单位所有。如果情况特殊，另有协议或合同，按协议或合同的规定办理。对林权所有单位，县以上人民政府要发给证书，切实保障其合法权益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六、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为确保义务植树所需苗木，各地应当努力办好现有的国营苗圃和集体苗圃，并安排必需数量的土地和专业人员，扩建和新建苗木基地，培育良种壮苗。凡是有条件的单位，都要积极自办苗圃。提倡城镇家庭和农村社员开展营养钵育苗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七、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对义务栽植的树木和现有的林木，必须大力加强培育管护，确保成活成林，不受破坏。林木所有的单位或承担管护义务的单位，应当根据情况组织林场、专业队或确定专人负责管护。要严肃法制和纪律，建立爱林护林的乡规民约。采伐更新，必须按照森林法的规定，经过林业或园林部门批准。城市绿地要严加保护，不得侵占破坏。违者要给予经济处罚或法律制裁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八、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植树绿化，要讲究科学，注重实效。要培训技术骨干，加强技术指导，普及植树绿化的技术知识，严格按照技术规程办事，保证质量。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九、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对义务植树，各单位每年都要进行检查，并将完成情况据实上报。绿化委员会应当定期组织评比，成绩优异的，要给予表扬和奖励；年满十八岁的成年公民无故不履行此项义务的，所在单位要进行批评教育，责令限期补栽，或者给予经济处罚。整个单位没有完成任务的，要追究领导责任，并由当地绿化委员会收缴一定数额的绿化费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十、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各级林业和园林部门，应当在绿化委员会领导下，会同有关部门，努力搞好规划设计和苗木培育等各项具体工作。基层机构不健全的，应当充实和加强。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十一、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义务植树所需的苗木费、管护费，应当根据自力更生勤俭节约的原则，一般由林权所有单位负责解决。有的单位因绿化任务大，资金困难，确实无力承担全部费用的，按单位隶属关系，由各级财政酌情解决。参加义务植树的单位和个人所需交通等费用，由参加单位自理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十二、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开展全民义务植树运动是促进整个造林绿化的一个重大措施。各地在开展此项运动时，必须同加快整个造林绿化工作结合起来，在苗木、经费、技术力量的使用和林木管护等方面进行统筹安排，既要搞好义务植树，又要完成年度造林绿化计划。对于一个地方来说，完成了义务植树任务，但整个造林绿化工作没有做好，不能给予表扬和奖励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十三、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根据《关于开展全民义务植树运动的决议》和本实施办法的规定，各省、自治区、直辖市人民政府可以结合实际情况，制定实施细则。</w:t>
      </w:r>
    </w:p>
    <w:p>
      <w:pPr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人民解放军指战员参加营区外义务植树的办法，按国务院、中央军委《关于军队参加营区外义务植树的指示》(〔1982〕3号)的规定执行；营区内植树办法，由解放军总部另定。但各地人民政府必须密切合作，合理规划，帮助军队解决应解决的实际问题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- 3 -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F9437E1"/>
    <w:rsid w:val="00077C95"/>
    <w:rsid w:val="001B4D09"/>
    <w:rsid w:val="00406E4F"/>
    <w:rsid w:val="00DB6786"/>
    <w:rsid w:val="00EF1EA4"/>
    <w:rsid w:val="00F958B1"/>
    <w:rsid w:val="0F9437E1"/>
    <w:rsid w:val="15E061F0"/>
    <w:rsid w:val="316C586E"/>
    <w:rsid w:val="3CFA44B5"/>
    <w:rsid w:val="3D411079"/>
    <w:rsid w:val="4CCE5F28"/>
    <w:rsid w:val="6E7D3AE4"/>
    <w:rsid w:val="72B50EB1"/>
    <w:rsid w:val="78FD29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306</Words>
  <Characters>1745</Characters>
  <Lines>14</Lines>
  <Paragraphs>4</Paragraphs>
  <TotalTime>2</TotalTime>
  <ScaleCrop>false</ScaleCrop>
  <LinksUpToDate>false</LinksUpToDate>
  <CharactersWithSpaces>2047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2019-05-22T15:35:00Z</dcterms:created>
  <dc:creator>Administrator</dc:creator>
  <cp:lastModifiedBy>范杰</cp:lastModifiedBy>
  <dcterms:modified xsi:type="dcterms:W3CDTF">2019-07-31T08:48:14Z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